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33" w:rsidRDefault="00584DD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Klauzula informacyjna dotycząca przetwarzania danych osobowych obywateli Ukrainy w związku z nadaniem numeru PESEL oraz prowadzeniem przez ministra właściwego ds. informatyzacji rejestru obywateli Ukrainy</w:t>
      </w:r>
    </w:p>
    <w:p w:rsidR="00967033" w:rsidRDefault="00967033">
      <w:pPr>
        <w:jc w:val="center"/>
        <w:rPr>
          <w:rFonts w:ascii="Arial" w:hAnsi="Arial" w:cs="Arial"/>
          <w:b/>
          <w:sz w:val="18"/>
          <w:szCs w:val="18"/>
        </w:rPr>
      </w:pPr>
    </w:p>
    <w:p w:rsidR="00967033" w:rsidRDefault="00584D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Mimo że Ukraina leży poza Europejskim Obszarem Gospodarczym (EOG) i nie stosuje się w niej Ogólnego rozporządzenia o ochronie danych (RODO), wobec każdej osoby, która przekracza granicę polską, stosowane są polskie i europejskie przepisy dotyczące ochrony danych osobowych.</w:t>
      </w:r>
    </w:p>
    <w:p w:rsidR="00967033" w:rsidRDefault="00584D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 klauzulą informacyjną, w której znajdziesz informację o tym, jakie dane osobowe obywateli Ukrainy będą przetwarzane w związku z nadaniem numeru PESEL oraz zarejestrowaniem w rejestrze obywateli Ukrainy (podstawa prawna: Ustawa o pomocy obywatelom Ukrainy w związku z konfliktem zbrojnym na terytorium tego państwa).</w:t>
      </w:r>
    </w:p>
    <w:p w:rsidR="00967033" w:rsidRDefault="00967033">
      <w:pPr>
        <w:rPr>
          <w:rFonts w:ascii="Arial" w:hAnsi="Arial" w:cs="Arial"/>
          <w:sz w:val="18"/>
          <w:szCs w:val="18"/>
        </w:rPr>
      </w:pPr>
    </w:p>
    <w:p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Czym jest numer PESEL</w:t>
      </w:r>
    </w:p>
    <w:p w:rsidR="00967033" w:rsidRDefault="00584D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jedenastocyfrowy symbol numeryczny, który jednoznacznie identyfikuje osobę fizyczną. Numer PESEL zawiera:</w:t>
      </w:r>
    </w:p>
    <w:p w:rsidR="00967033" w:rsidRDefault="00584DD0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datę urodzenia, </w:t>
      </w:r>
    </w:p>
    <w:p w:rsidR="00967033" w:rsidRDefault="00584DD0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numer porządkowy, </w:t>
      </w:r>
    </w:p>
    <w:p w:rsidR="00967033" w:rsidRDefault="00584DD0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oznaczenie płci </w:t>
      </w:r>
    </w:p>
    <w:p w:rsidR="00967033" w:rsidRDefault="00584DD0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liczbę kontrolną. </w:t>
      </w:r>
    </w:p>
    <w:p w:rsidR="00967033" w:rsidRDefault="00584DD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:rsidR="00967033" w:rsidRDefault="00967033">
      <w:pPr>
        <w:rPr>
          <w:rFonts w:ascii="Arial" w:hAnsi="Arial" w:cs="Arial"/>
          <w:sz w:val="18"/>
          <w:szCs w:val="18"/>
        </w:rPr>
      </w:pPr>
    </w:p>
    <w:p w:rsidR="00967033" w:rsidRDefault="00584D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Czym jest rejestr obywateli Ukrainy</w:t>
      </w:r>
      <w:r>
        <w:rPr>
          <w:rFonts w:ascii="Arial" w:hAnsi="Arial" w:cs="Arial"/>
          <w:sz w:val="18"/>
          <w:szCs w:val="18"/>
        </w:rPr>
        <w:t xml:space="preserve"> </w:t>
      </w:r>
    </w:p>
    <w:p w:rsidR="00967033" w:rsidRDefault="00584D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ministra właściwego ds. informatyzacji. Zarejestrowani są w nim obywatele Ukrainy: </w:t>
      </w:r>
    </w:p>
    <w:p w:rsidR="00967033" w:rsidRDefault="00584DD0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którzy wjechali na terytorium Rzeczypospolitej Polskiej bezpośrednio z terytorium Ukrainy w związku z działaniami wojennymi prowadzonymi na terytorium drugiego z tych państw, </w:t>
      </w:r>
    </w:p>
    <w:p w:rsidR="00967033" w:rsidRDefault="00584DD0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którym nadano numer PESEL na ich wniosek.</w:t>
      </w:r>
    </w:p>
    <w:p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 administrator danych</w:t>
      </w:r>
    </w:p>
    <w:p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Administratorami są:</w:t>
      </w:r>
    </w:p>
    <w:p w:rsidR="00967033" w:rsidRDefault="00F35D9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35D99">
        <w:rPr>
          <w:rFonts w:ascii="Arial" w:hAnsi="Arial" w:cs="Arial"/>
          <w:sz w:val="18"/>
          <w:szCs w:val="18"/>
        </w:rPr>
        <w:t xml:space="preserve">Gmina Ułęż reprezentowana przez Wójta (adres: Ułęż </w:t>
      </w:r>
      <w:proofErr w:type="spellStart"/>
      <w:r w:rsidRPr="00F35D99">
        <w:rPr>
          <w:rFonts w:ascii="Arial" w:hAnsi="Arial" w:cs="Arial"/>
          <w:sz w:val="18"/>
          <w:szCs w:val="18"/>
        </w:rPr>
        <w:t>Ułęż</w:t>
      </w:r>
      <w:proofErr w:type="spellEnd"/>
      <w:r w:rsidRPr="00F35D99">
        <w:rPr>
          <w:rFonts w:ascii="Arial" w:hAnsi="Arial" w:cs="Arial"/>
          <w:sz w:val="18"/>
          <w:szCs w:val="18"/>
        </w:rPr>
        <w:t xml:space="preserve"> 168,08-504 Ułęż, (0-81) 866 70 28, e-mail: </w:t>
      </w:r>
      <w:proofErr w:type="spellStart"/>
      <w:r w:rsidRPr="00F35D99">
        <w:rPr>
          <w:rFonts w:ascii="Arial" w:hAnsi="Arial" w:cs="Arial"/>
          <w:sz w:val="18"/>
          <w:szCs w:val="18"/>
        </w:rPr>
        <w:t>gmina@gminaulez.eu</w:t>
      </w:r>
      <w:proofErr w:type="spellEnd"/>
      <w:r w:rsidR="00584DD0">
        <w:rPr>
          <w:rFonts w:ascii="Arial" w:hAnsi="Arial" w:cs="Arial"/>
          <w:sz w:val="18"/>
          <w:szCs w:val="18"/>
        </w:rPr>
        <w:t xml:space="preserve">– w zakresie rejestracji danych w rejestrze PESEL </w:t>
      </w:r>
    </w:p>
    <w:p w:rsidR="00967033" w:rsidRDefault="00584DD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Minister Cyfryzacji, z siedzibą w Warszawie (00-583) przy Al. Ujazdowskie 1/3: </w:t>
      </w:r>
    </w:p>
    <w:p w:rsidR="00967033" w:rsidRDefault="00584DD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 za nadawanie numeru PESEL oraz utrzymanie i rozwój rejestru PESEL, </w:t>
      </w:r>
    </w:p>
    <w:p w:rsidR="00967033" w:rsidRDefault="00584DD0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prowadzi rejestr obywateli Ukrainy, którym nadano numer PESEL.</w:t>
      </w:r>
    </w:p>
    <w:p w:rsidR="00967033" w:rsidRDefault="00584DD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Minister Spraw Wewnętrznych i Administracji, z siedzibą w Warszawie (02-591) przy ul Stefana Batorego 5 – odpowiada za kształtowanie jednolitych zasad postępowania w kraju w ramach ewidencji ludności. </w:t>
      </w:r>
    </w:p>
    <w:p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 administratorem</w:t>
      </w:r>
    </w:p>
    <w:p w:rsidR="00967033" w:rsidRDefault="00584DD0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administratorem – wójtem, burmistrzem lub prezydentem miasta możesz się skontaktować pisemnie na adres siedziby administratora.</w:t>
      </w:r>
    </w:p>
    <w:p w:rsidR="00967033" w:rsidRDefault="00584DD0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administratorem – Ministrem Cyfryzacji możesz się skontaktować: </w:t>
      </w:r>
    </w:p>
    <w:p w:rsidR="00967033" w:rsidRDefault="00584DD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mailowo na adres: </w:t>
      </w:r>
      <w:hyperlink r:id="rId5">
        <w:r>
          <w:rPr>
            <w:rStyle w:val="czeinternetow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>
        <w:rPr>
          <w:rStyle w:val="czeinternetowe"/>
          <w:rFonts w:ascii="Arial" w:hAnsi="Arial" w:cs="Arial"/>
          <w:color w:val="auto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:rsidR="00967033" w:rsidRDefault="00584DD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pisemnie na adres siedziby administratora: Al. Ujazdowskie 1/3, 00-583 Warszawa,</w:t>
      </w:r>
    </w:p>
    <w:p w:rsidR="00967033" w:rsidRDefault="00584DD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 Warszawa.</w:t>
      </w:r>
    </w:p>
    <w:p w:rsidR="00967033" w:rsidRDefault="00584DD0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administratorem – Ministrem Spraw Wewnętrznych i Administracji można się skontaktować:</w:t>
      </w:r>
    </w:p>
    <w:p w:rsidR="00967033" w:rsidRDefault="00584DD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mailowo na adres: </w:t>
      </w:r>
      <w:hyperlink r:id="rId6">
        <w:r>
          <w:rPr>
            <w:rStyle w:val="czeinternetowe"/>
            <w:rFonts w:ascii="Arial" w:hAnsi="Arial" w:cs="Arial"/>
            <w:color w:val="auto"/>
            <w:sz w:val="18"/>
            <w:szCs w:val="18"/>
          </w:rPr>
          <w:t>iod@mswia.gov.pl</w:t>
        </w:r>
      </w:hyperlink>
      <w:r>
        <w:rPr>
          <w:rFonts w:ascii="Arial" w:hAnsi="Arial" w:cs="Arial"/>
          <w:sz w:val="18"/>
          <w:szCs w:val="18"/>
        </w:rPr>
        <w:t xml:space="preserve">, </w:t>
      </w:r>
    </w:p>
    <w:p w:rsidR="00967033" w:rsidRDefault="00584DD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</w:t>
      </w:r>
      <w:hyperlink r:id="rId7">
        <w:r>
          <w:rPr>
            <w:rStyle w:val="czeinternetow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:rsidR="00967033" w:rsidRDefault="00584DD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pisemnie na adres siedziby administratora: ul Stefana Batorego 5, 02-591 Warszawa.</w:t>
      </w:r>
    </w:p>
    <w:p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 inspektorem ochrony danych</w:t>
      </w:r>
    </w:p>
    <w:p w:rsidR="00967033" w:rsidRDefault="00F35D9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Administrator – wójt </w:t>
      </w:r>
      <w:r w:rsidR="00584DD0">
        <w:rPr>
          <w:rFonts w:ascii="Arial" w:hAnsi="Arial" w:cs="Arial"/>
          <w:sz w:val="18"/>
          <w:szCs w:val="18"/>
        </w:rPr>
        <w:t xml:space="preserve">wyznaczył inspektora ochrony danych, z którym możesz się skontaktować poprzez </w:t>
      </w:r>
      <w:r w:rsidRPr="00F35D99">
        <w:rPr>
          <w:rFonts w:ascii="Arial" w:hAnsi="Arial" w:cs="Arial"/>
          <w:sz w:val="18"/>
          <w:szCs w:val="18"/>
        </w:rPr>
        <w:t>adres poczty elektronicznej: inspektor@cbi24.pl</w:t>
      </w:r>
    </w:p>
    <w:p w:rsidR="00967033" w:rsidRDefault="00584DD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– Minister Cyfryzacji wyznaczył inspektora ochrony danych, z którym możesz się kontaktować we wszystkich sprawach związanych z przetwarzaniem danych osobowych: </w:t>
      </w:r>
    </w:p>
    <w:p w:rsidR="00967033" w:rsidRDefault="00584DD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pisemnie na adres: ul. Królewska 27, 00-060 Warszawa, </w:t>
      </w:r>
    </w:p>
    <w:p w:rsidR="00967033" w:rsidRDefault="00584DD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mailowo na adres: </w:t>
      </w:r>
      <w:hyperlink r:id="rId8">
        <w:r>
          <w:rPr>
            <w:rStyle w:val="czeinternetow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czeinternetowe"/>
          <w:rFonts w:ascii="Arial" w:hAnsi="Arial" w:cs="Arial"/>
          <w:color w:val="auto"/>
          <w:sz w:val="18"/>
          <w:szCs w:val="18"/>
        </w:rPr>
        <w:t>.</w:t>
      </w:r>
    </w:p>
    <w:p w:rsidR="00967033" w:rsidRDefault="00584DD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– Minister Spraw Wewnętrznych i Administracji wyznaczył inspektora ochrony danych, z którym możesz się skontaktować: </w:t>
      </w:r>
    </w:p>
    <w:p w:rsidR="00967033" w:rsidRDefault="00584DD0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pisemnie na adres: ul Stefana Batorego 5, 02-591 Warszawa, </w:t>
      </w:r>
    </w:p>
    <w:p w:rsidR="00967033" w:rsidRDefault="00584DD0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mailowo na adres: </w:t>
      </w:r>
      <w:hyperlink r:id="rId9">
        <w:r>
          <w:rPr>
            <w:rStyle w:val="czeinternetowe"/>
            <w:rFonts w:ascii="Arial" w:hAnsi="Arial" w:cs="Arial"/>
            <w:color w:val="auto"/>
            <w:sz w:val="18"/>
            <w:szCs w:val="18"/>
          </w:rPr>
          <w:t>iod@mswia.gov.pl</w:t>
        </w:r>
      </w:hyperlink>
      <w:r>
        <w:rPr>
          <w:rStyle w:val="czeinternetowe"/>
          <w:rFonts w:ascii="Arial" w:hAnsi="Arial" w:cs="Arial"/>
          <w:color w:val="auto"/>
          <w:sz w:val="18"/>
          <w:szCs w:val="18"/>
        </w:rPr>
        <w:t>.</w:t>
      </w:r>
    </w:p>
    <w:p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każdym z wymienionych inspektorów ochrony danych możesz się kontaktować we wszystkich sprawach, które dotyczą przetwarzania danych osobowych oraz korzystania z praw związanych z przetwarzaniem danych, które pozostają w jego zakresie działania.</w:t>
      </w:r>
    </w:p>
    <w:p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przetwarzania i podstawa prawna </w:t>
      </w:r>
    </w:p>
    <w:p w:rsidR="00967033" w:rsidRDefault="00584D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Celem przetwarzania danych przez wójta, burmistrza lub prezydenta miasta jest:</w:t>
      </w:r>
    </w:p>
    <w:p w:rsidR="00967033" w:rsidRDefault="00584D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wprowadzenie twoich danych do rejestru PESEL,</w:t>
      </w:r>
    </w:p>
    <w:p w:rsidR="00967033" w:rsidRDefault="00584D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udostępnianie ich w ramach tego rejestru.</w:t>
      </w:r>
    </w:p>
    <w:p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Celem przetwarzania danych przez Ministra Cyfryzacji jest:</w:t>
      </w:r>
    </w:p>
    <w:p w:rsidR="00967033" w:rsidRDefault="00584D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utrzymanie i rozwój rejestru PESEL, </w:t>
      </w:r>
    </w:p>
    <w:p w:rsidR="00967033" w:rsidRDefault="00584D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prowadzenie rejestru obywateli Ukrainy, którym nadano numer PESEL, </w:t>
      </w:r>
    </w:p>
    <w:p w:rsidR="00967033" w:rsidRDefault="00584D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udostępnianie danych w ramach tego rejestru.</w:t>
      </w:r>
    </w:p>
    <w:p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Celem przetwarzania danych przez Ministra Spraw Wewnętrznych i Administracji jest:</w:t>
      </w:r>
    </w:p>
    <w:p w:rsidR="00967033" w:rsidRDefault="00584DD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sprawowanie nadzoru nad prowadzeniem ewidencji ludności na terenie Rzeczypospolitej Polskiej. </w:t>
      </w:r>
    </w:p>
    <w:p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ciążący na administratorze w związku z przepisem szczególnym ustawy.</w:t>
      </w:r>
    </w:p>
    <w:p w:rsidR="00967033" w:rsidRDefault="00967033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danych</w:t>
      </w:r>
    </w:p>
    <w:p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Odbiorcami danych zgromadzonych w rejestrze PESEL są: </w:t>
      </w:r>
    </w:p>
    <w:p w:rsidR="00967033" w:rsidRDefault="00584DD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Centralny Ośrodek Informatyki – na podstawie powierzenia przez Ministra Cyfryzacji;</w:t>
      </w:r>
    </w:p>
    <w:p w:rsidR="00967033" w:rsidRDefault="00584DD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Podmioty:</w:t>
      </w:r>
    </w:p>
    <w:p w:rsidR="00967033" w:rsidRDefault="00584DD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służby; organy administracji publicznej; sądy i prokuratura; komornicy sądowi; państwowe i samorządowe jednostki organizacyjne oraz inne podmioty – w zakresie niezbędnym do realizacji zadań publicznych; </w:t>
      </w:r>
    </w:p>
    <w:p w:rsidR="00967033" w:rsidRDefault="00584DD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i jednostki organizacyjne, jeżeli wykażą w tym interes prawny;</w:t>
      </w:r>
    </w:p>
    <w:p w:rsidR="00967033" w:rsidRDefault="00584DD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i jednostki organizacyjne, jeżeli wykażą w tym interes faktyczny w otrzymaniu danych, pod warunkiem uzyskania twojej zgody;</w:t>
      </w:r>
    </w:p>
    <w:p w:rsidR="00967033" w:rsidRDefault="00584DD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jednostki organizacyjne, w celach badawczych, statystycznych, badania opinii publicznej, jeżeli dane po wykorzystaniu zostaną przez te jednostki tak zmienione, że nie będzie możliwe ustalenie tożsamości osób, których dane dotyczą;</w:t>
      </w:r>
    </w:p>
    <w:p w:rsidR="00967033" w:rsidRDefault="00584DD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i jednostki organizacyjne, jeżeli wykażą, że dane posłużą do weryfikacji danych adresowych i/albo zgonu;</w:t>
      </w:r>
    </w:p>
    <w:p w:rsidR="00967033" w:rsidRDefault="00584DD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podmioty odpowiedzialne za system identyfikacji elektronicznej oraz wydające środki identyfikacji elektronicznej w systemie identyfikacji elektronicznej ‒ w celu wydania środka identyfikacji elektronicznej (czyli narzędzia, którym możesz potwierdzić swoją tożsamość w Internecie);</w:t>
      </w:r>
    </w:p>
    <w:p w:rsidR="00967033" w:rsidRDefault="00584DD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kwalifikowani dostawcy usług zaufania, świadczący kwalifikowane usługi podpisu elektronicznego wpisani do rejestru.</w:t>
      </w:r>
    </w:p>
    <w:p w:rsidR="00967033" w:rsidRDefault="009670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powyższym podmiotom udostępniają:</w:t>
      </w:r>
    </w:p>
    <w:p w:rsidR="00967033" w:rsidRDefault="00584DD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wójt, burmistrz lub prezydent miasta, </w:t>
      </w:r>
    </w:p>
    <w:p w:rsidR="00967033" w:rsidRDefault="00584DD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Minister Cyfryzacji,</w:t>
      </w:r>
    </w:p>
    <w:p w:rsidR="00967033" w:rsidRDefault="00584DD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Minister Spraw Wewnętrznych i Administracji,</w:t>
      </w:r>
    </w:p>
    <w:p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ich właściwością.</w:t>
      </w:r>
    </w:p>
    <w:p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zgromadzone w rejestrze</w:t>
      </w:r>
      <w:r>
        <w:t xml:space="preserve"> </w:t>
      </w:r>
      <w:r>
        <w:rPr>
          <w:rFonts w:ascii="Arial" w:hAnsi="Arial" w:cs="Arial"/>
          <w:sz w:val="18"/>
          <w:szCs w:val="18"/>
        </w:rPr>
        <w:t>obywateli Ukrainy udostępniane są:</w:t>
      </w:r>
    </w:p>
    <w:p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Policji, </w:t>
      </w:r>
    </w:p>
    <w:p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Straży Granicznej,  </w:t>
      </w:r>
    </w:p>
    <w:p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Agencji Bezpieczeństwa Wewnętrznego,  </w:t>
      </w:r>
    </w:p>
    <w:p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Agencji Wywiadu,  </w:t>
      </w:r>
    </w:p>
    <w:p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Służbie Kontrwywiadu Wojskowego,  </w:t>
      </w:r>
    </w:p>
    <w:p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Służbie Wywiadu Wojskowego,  </w:t>
      </w:r>
    </w:p>
    <w:p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Centralnemu Biuru Antykorupcyjnemu, </w:t>
      </w:r>
    </w:p>
    <w:p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Służbie Ochrony Państwa, </w:t>
      </w:r>
    </w:p>
    <w:p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Urzędowi do spraw Cudzoziemców,</w:t>
      </w:r>
    </w:p>
    <w:p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ministrowi właściwemu do spraw pracy, </w:t>
      </w:r>
    </w:p>
    <w:p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ministrowi właściwemu do spraw rodziny, </w:t>
      </w:r>
    </w:p>
    <w:p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Zakładowi Ubezpieczeń Społecznych, </w:t>
      </w:r>
    </w:p>
    <w:p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organowi właściwemu w sprawie świadczeń rodzinnych.</w:t>
      </w:r>
    </w:p>
    <w:p w:rsidR="00967033" w:rsidRDefault="009670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 przechowywane dane</w:t>
      </w:r>
    </w:p>
    <w:p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z rejestru PESEL, jak i z rejestru obywateli Ukrainy, nie będą usuwane. </w:t>
      </w:r>
    </w:p>
    <w:p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Przysługuje ci prawo do:</w:t>
      </w:r>
    </w:p>
    <w:p w:rsidR="00967033" w:rsidRDefault="00584DD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dostępu do twoich danych oraz danych osób, nad którymi sprawujesz opiekę prawną (np. dzieci),</w:t>
      </w:r>
    </w:p>
    <w:p w:rsidR="00967033" w:rsidRDefault="00584DD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żądania ich sprostowania.</w:t>
      </w:r>
    </w:p>
    <w:p w:rsidR="00967033" w:rsidRDefault="009670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Prawo wniesienia skargi do organu nadzorczego</w:t>
      </w:r>
    </w:p>
    <w:p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Masz prawo wnieść skargę do Prezesa Urzędu Ochrony Danych Osobowych: ul. Stawki 2, 00-193 Warszawa.</w:t>
      </w:r>
    </w:p>
    <w:p w:rsidR="00967033" w:rsidRDefault="009670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Źródło pochodzenia danych osobowych</w:t>
      </w:r>
    </w:p>
    <w:p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do rejestru PESEL wprowadza organ gminy.</w:t>
      </w:r>
    </w:p>
    <w:p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rejestru obywateli Ukrainy wprowadza organ gminy. </w:t>
      </w:r>
    </w:p>
    <w:p w:rsidR="00967033" w:rsidRDefault="009670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Obowiązek podania danych </w:t>
      </w:r>
    </w:p>
    <w:p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obowiązkiem, który wynika z ustawy o pomocy obywatelom Ukrainy w związku z konfliktem zbrojnym na terytorium tego państwa.</w:t>
      </w:r>
    </w:p>
    <w:p w:rsidR="00967033" w:rsidRDefault="00967033">
      <w:pPr>
        <w:rPr>
          <w:rFonts w:ascii="Arial" w:hAnsi="Arial" w:cs="Arial"/>
          <w:sz w:val="18"/>
          <w:szCs w:val="18"/>
        </w:rPr>
      </w:pPr>
    </w:p>
    <w:sectPr w:rsidR="00967033" w:rsidSect="00A13E0C">
      <w:pgSz w:w="11906" w:h="16838"/>
      <w:pgMar w:top="1247" w:right="1418" w:bottom="124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30D"/>
    <w:multiLevelType w:val="multilevel"/>
    <w:tmpl w:val="CCA0944C"/>
    <w:lvl w:ilvl="0">
      <w:start w:val="1"/>
      <w:numFmt w:val="bullet"/>
      <w:lvlText w:val=""/>
      <w:lvlJc w:val="left"/>
      <w:pPr>
        <w:tabs>
          <w:tab w:val="num" w:pos="0"/>
        </w:tabs>
        <w:ind w:left="7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6" w:hanging="360"/>
      </w:pPr>
      <w:rPr>
        <w:rFonts w:ascii="Wingdings" w:hAnsi="Wingdings" w:cs="Wingdings" w:hint="default"/>
      </w:rPr>
    </w:lvl>
  </w:abstractNum>
  <w:abstractNum w:abstractNumId="1">
    <w:nsid w:val="17CD495E"/>
    <w:multiLevelType w:val="multilevel"/>
    <w:tmpl w:val="B8344B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1365E5"/>
    <w:multiLevelType w:val="multilevel"/>
    <w:tmpl w:val="840418C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2C5E3F8F"/>
    <w:multiLevelType w:val="multilevel"/>
    <w:tmpl w:val="154EA87A"/>
    <w:lvl w:ilvl="0">
      <w:start w:val="1"/>
      <w:numFmt w:val="bullet"/>
      <w:lvlText w:val=""/>
      <w:lvlJc w:val="left"/>
      <w:pPr>
        <w:tabs>
          <w:tab w:val="num" w:pos="0"/>
        </w:tabs>
        <w:ind w:left="7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6" w:hanging="360"/>
      </w:pPr>
      <w:rPr>
        <w:rFonts w:ascii="Wingdings" w:hAnsi="Wingdings" w:cs="Wingdings" w:hint="default"/>
      </w:rPr>
    </w:lvl>
  </w:abstractNum>
  <w:abstractNum w:abstractNumId="4">
    <w:nsid w:val="35082776"/>
    <w:multiLevelType w:val="multilevel"/>
    <w:tmpl w:val="3D2AC2E2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5" w:hanging="360"/>
      </w:pPr>
      <w:rPr>
        <w:rFonts w:ascii="Wingdings" w:hAnsi="Wingdings" w:cs="Wingdings" w:hint="default"/>
      </w:rPr>
    </w:lvl>
  </w:abstractNum>
  <w:abstractNum w:abstractNumId="5">
    <w:nsid w:val="36C97D14"/>
    <w:multiLevelType w:val="multilevel"/>
    <w:tmpl w:val="79A65D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C891563"/>
    <w:multiLevelType w:val="multilevel"/>
    <w:tmpl w:val="3E7EBB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F2A7198"/>
    <w:multiLevelType w:val="multilevel"/>
    <w:tmpl w:val="566A97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65443EE"/>
    <w:multiLevelType w:val="multilevel"/>
    <w:tmpl w:val="9FA400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8D140A0"/>
    <w:multiLevelType w:val="multilevel"/>
    <w:tmpl w:val="0EC884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DC70A30"/>
    <w:multiLevelType w:val="multilevel"/>
    <w:tmpl w:val="E4C84BF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568A2D08"/>
    <w:multiLevelType w:val="multilevel"/>
    <w:tmpl w:val="AF12F8F4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B5861ED"/>
    <w:multiLevelType w:val="multilevel"/>
    <w:tmpl w:val="1C7067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6C4F68CD"/>
    <w:multiLevelType w:val="multilevel"/>
    <w:tmpl w:val="81E4A2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97541A0"/>
    <w:multiLevelType w:val="multilevel"/>
    <w:tmpl w:val="D498725A"/>
    <w:lvl w:ilvl="0">
      <w:start w:val="1"/>
      <w:numFmt w:val="bullet"/>
      <w:lvlText w:val=""/>
      <w:lvlJc w:val="left"/>
      <w:pPr>
        <w:tabs>
          <w:tab w:val="num" w:pos="0"/>
        </w:tabs>
        <w:ind w:left="7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6" w:hanging="360"/>
      </w:pPr>
      <w:rPr>
        <w:rFonts w:ascii="Wingdings" w:hAnsi="Wingdings" w:cs="Wingdings" w:hint="default"/>
      </w:rPr>
    </w:lvl>
  </w:abstractNum>
  <w:abstractNum w:abstractNumId="15">
    <w:nsid w:val="7C2456A1"/>
    <w:multiLevelType w:val="multilevel"/>
    <w:tmpl w:val="34B0B9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7D742998"/>
    <w:multiLevelType w:val="multilevel"/>
    <w:tmpl w:val="E38034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14"/>
  </w:num>
  <w:num w:numId="9">
    <w:abstractNumId w:val="2"/>
  </w:num>
  <w:num w:numId="10">
    <w:abstractNumId w:val="12"/>
  </w:num>
  <w:num w:numId="11">
    <w:abstractNumId w:val="3"/>
  </w:num>
  <w:num w:numId="12">
    <w:abstractNumId w:val="15"/>
  </w:num>
  <w:num w:numId="13">
    <w:abstractNumId w:val="11"/>
  </w:num>
  <w:num w:numId="14">
    <w:abstractNumId w:val="4"/>
  </w:num>
  <w:num w:numId="15">
    <w:abstractNumId w:val="13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967033"/>
    <w:rsid w:val="00584DD0"/>
    <w:rsid w:val="00967033"/>
    <w:rsid w:val="00A13E0C"/>
    <w:rsid w:val="00F3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E7E5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D7805"/>
    <w:rPr>
      <w:sz w:val="20"/>
      <w:szCs w:val="20"/>
    </w:rPr>
  </w:style>
  <w:style w:type="character" w:customStyle="1" w:styleId="Zakotwiczenieprzypisukocowego">
    <w:name w:val="Zakotwiczenie przypisu końcowego"/>
    <w:rsid w:val="00A13E0C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D7805"/>
    <w:rPr>
      <w:vertAlign w:val="superscript"/>
    </w:rPr>
  </w:style>
  <w:style w:type="paragraph" w:styleId="Nagwek">
    <w:name w:val="header"/>
    <w:basedOn w:val="Normalny"/>
    <w:next w:val="Tekstpodstawowy"/>
    <w:qFormat/>
    <w:rsid w:val="00A13E0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13E0C"/>
    <w:pPr>
      <w:spacing w:after="140" w:line="276" w:lineRule="auto"/>
    </w:pPr>
  </w:style>
  <w:style w:type="paragraph" w:styleId="Lista">
    <w:name w:val="List"/>
    <w:basedOn w:val="Tekstpodstawowy"/>
    <w:rsid w:val="00A13E0C"/>
    <w:rPr>
      <w:rFonts w:cs="Arial"/>
    </w:rPr>
  </w:style>
  <w:style w:type="paragraph" w:styleId="Legenda">
    <w:name w:val="caption"/>
    <w:basedOn w:val="Normalny"/>
    <w:qFormat/>
    <w:rsid w:val="00A13E0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13E0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1C0689"/>
  </w:style>
  <w:style w:type="paragraph" w:styleId="NormalnyWeb">
    <w:name w:val="Normal (Web)"/>
    <w:basedOn w:val="Normalny"/>
    <w:uiPriority w:val="99"/>
    <w:semiHidden/>
    <w:unhideWhenUsed/>
    <w:qFormat/>
    <w:rsid w:val="006230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2A3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.sztajner\AppData\Local\Microsoft\Windows\INetCache\Content.Outlook\729B8Z2U\iod@mc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.dzs@mc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m.sztajner\AppData\Local\Microsoft\Windows\INetCache\Content.Outlook\729B8Z2U\iod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1078</Words>
  <Characters>6472</Characters>
  <Application>Microsoft Office Word</Application>
  <DocSecurity>0</DocSecurity>
  <Lines>53</Lines>
  <Paragraphs>15</Paragraphs>
  <ScaleCrop>false</ScaleCrop>
  <Company>Ministerstwo Cyfryzacji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dc:description/>
  <cp:lastModifiedBy>Admin-EG</cp:lastModifiedBy>
  <cp:revision>3</cp:revision>
  <cp:lastPrinted>2019-03-13T11:18:00Z</cp:lastPrinted>
  <dcterms:created xsi:type="dcterms:W3CDTF">2022-03-15T13:55:00Z</dcterms:created>
  <dcterms:modified xsi:type="dcterms:W3CDTF">2022-03-16T09:36:00Z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